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D29" w14:textId="4DA0DE3C" w:rsidR="00133D95" w:rsidRPr="009D282C" w:rsidRDefault="00133D95" w:rsidP="00411EBE">
      <w:pPr>
        <w:ind w:left="2124" w:firstLine="708"/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CONTRATO</w:t>
      </w:r>
      <w:r w:rsidR="00205E17">
        <w:rPr>
          <w:rFonts w:ascii="Arial" w:hAnsi="Arial" w:cs="Arial"/>
          <w:b/>
          <w:bCs/>
          <w:sz w:val="22"/>
          <w:szCs w:val="22"/>
        </w:rPr>
        <w:t xml:space="preserve"> DE FORNECIMENTO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5BB5779E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BC3867">
        <w:rPr>
          <w:rFonts w:ascii="Arial" w:hAnsi="Arial" w:cs="Arial"/>
          <w:b/>
          <w:sz w:val="22"/>
          <w:szCs w:val="22"/>
        </w:rPr>
        <w:t>25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02B0C6FC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>, e</w:t>
      </w:r>
      <w:r w:rsidR="00FE5EF6" w:rsidRPr="00FE5EF6">
        <w:rPr>
          <w:rFonts w:ascii="Arial" w:hAnsi="Arial" w:cs="Arial"/>
          <w:b/>
          <w:sz w:val="22"/>
          <w:szCs w:val="22"/>
        </w:rPr>
        <w:t xml:space="preserve"> </w:t>
      </w:r>
      <w:r w:rsidR="00FE5EF6" w:rsidRPr="006555DB">
        <w:rPr>
          <w:rFonts w:ascii="Arial" w:hAnsi="Arial" w:cs="Arial"/>
          <w:b/>
          <w:sz w:val="22"/>
          <w:szCs w:val="22"/>
        </w:rPr>
        <w:t>MIGUEL BITTENCOURT DE OLIVEIRA</w:t>
      </w:r>
      <w:r w:rsidR="00FE5EF6" w:rsidRPr="006555DB">
        <w:rPr>
          <w:rFonts w:ascii="Arial" w:hAnsi="Arial" w:cs="Arial"/>
          <w:sz w:val="22"/>
          <w:szCs w:val="22"/>
        </w:rPr>
        <w:t>, com estabelecimento comercial na Estrada RS39 Km 39, Rincão São José, no município de Taquari/RS, inscrito no CNPJ nº 93.534.022/0001-12</w:t>
      </w:r>
      <w:r w:rsidR="00FE5EF6" w:rsidRPr="00133D95">
        <w:rPr>
          <w:rFonts w:ascii="Arial" w:hAnsi="Arial" w:cs="Arial"/>
          <w:bCs/>
          <w:sz w:val="22"/>
          <w:szCs w:val="22"/>
        </w:rPr>
        <w:t>, neste ato representada pelo</w:t>
      </w:r>
      <w:r w:rsidR="00FE5EF6">
        <w:rPr>
          <w:rFonts w:ascii="Arial" w:hAnsi="Arial" w:cs="Arial"/>
          <w:bCs/>
          <w:sz w:val="22"/>
          <w:szCs w:val="22"/>
        </w:rPr>
        <w:t xml:space="preserve"> seu Sócio Administrador</w:t>
      </w:r>
      <w:r w:rsidR="00FE5EF6" w:rsidRPr="00133D95">
        <w:rPr>
          <w:rFonts w:ascii="Arial" w:hAnsi="Arial" w:cs="Arial"/>
          <w:bCs/>
          <w:sz w:val="22"/>
          <w:szCs w:val="22"/>
        </w:rPr>
        <w:t xml:space="preserve"> Sr.</w:t>
      </w:r>
      <w:r w:rsidR="00FE5EF6">
        <w:rPr>
          <w:rFonts w:ascii="Arial" w:hAnsi="Arial" w:cs="Arial"/>
          <w:bCs/>
          <w:sz w:val="22"/>
          <w:szCs w:val="22"/>
        </w:rPr>
        <w:t xml:space="preserve"> Miguel Bittencourt de Oliveira</w:t>
      </w:r>
      <w:r w:rsidR="00FE5EF6" w:rsidRPr="00133D95">
        <w:rPr>
          <w:rFonts w:ascii="Arial" w:hAnsi="Arial" w:cs="Arial"/>
          <w:bCs/>
          <w:sz w:val="22"/>
          <w:szCs w:val="22"/>
        </w:rPr>
        <w:t>, portador da carteira de identidade nº</w:t>
      </w:r>
      <w:r w:rsidR="00FE5EF6">
        <w:rPr>
          <w:rFonts w:ascii="Arial" w:hAnsi="Arial" w:cs="Arial"/>
          <w:bCs/>
          <w:sz w:val="22"/>
          <w:szCs w:val="22"/>
        </w:rPr>
        <w:t xml:space="preserve"> 4057779938</w:t>
      </w:r>
      <w:r w:rsidR="00FE5EF6" w:rsidRPr="00133D95">
        <w:rPr>
          <w:rFonts w:ascii="Arial" w:hAnsi="Arial" w:cs="Arial"/>
          <w:bCs/>
          <w:sz w:val="22"/>
          <w:szCs w:val="22"/>
        </w:rPr>
        <w:t>, e do CPF nº</w:t>
      </w:r>
      <w:r w:rsidR="00FE5EF6">
        <w:rPr>
          <w:rFonts w:ascii="Arial" w:hAnsi="Arial" w:cs="Arial"/>
          <w:bCs/>
          <w:sz w:val="22"/>
          <w:szCs w:val="22"/>
        </w:rPr>
        <w:t xml:space="preserve"> 429.770.370-04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Pr="00BA1FA7">
        <w:rPr>
          <w:rFonts w:ascii="Arial" w:hAnsi="Arial" w:cs="Arial"/>
          <w:b/>
          <w:sz w:val="22"/>
          <w:szCs w:val="22"/>
        </w:rPr>
        <w:t xml:space="preserve">Pregão </w:t>
      </w:r>
      <w:r w:rsidR="001B7F7F" w:rsidRPr="00BA1FA7">
        <w:rPr>
          <w:rFonts w:ascii="Arial" w:hAnsi="Arial" w:cs="Arial"/>
          <w:b/>
          <w:sz w:val="22"/>
          <w:szCs w:val="22"/>
        </w:rPr>
        <w:t>Eletrônico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8442BA">
        <w:rPr>
          <w:rFonts w:ascii="Arial" w:hAnsi="Arial" w:cs="Arial"/>
          <w:b/>
          <w:sz w:val="22"/>
          <w:szCs w:val="22"/>
        </w:rPr>
        <w:t>0</w:t>
      </w:r>
      <w:r w:rsidR="00791AC7">
        <w:rPr>
          <w:rFonts w:ascii="Arial" w:hAnsi="Arial" w:cs="Arial"/>
          <w:b/>
          <w:sz w:val="22"/>
          <w:szCs w:val="22"/>
        </w:rPr>
        <w:t>3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3E6D7C">
        <w:rPr>
          <w:rFonts w:ascii="Arial" w:hAnsi="Arial" w:cs="Arial"/>
          <w:bCs/>
          <w:sz w:val="22"/>
          <w:szCs w:val="22"/>
        </w:rPr>
        <w:t>1</w:t>
      </w:r>
      <w:r w:rsidR="008442BA">
        <w:rPr>
          <w:rFonts w:ascii="Arial" w:hAnsi="Arial" w:cs="Arial"/>
          <w:bCs/>
          <w:sz w:val="22"/>
          <w:szCs w:val="22"/>
        </w:rPr>
        <w:t>0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  <w:r w:rsidR="009E4A9C">
        <w:rPr>
          <w:rFonts w:ascii="Arial" w:hAnsi="Arial" w:cs="Arial"/>
          <w:bCs/>
          <w:sz w:val="22"/>
          <w:szCs w:val="22"/>
        </w:rPr>
        <w:t xml:space="preserve"> </w:t>
      </w:r>
    </w:p>
    <w:p w14:paraId="2E6FAC60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0D34A756" w14:textId="77777777" w:rsidR="00133D95" w:rsidRPr="00133D95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14:paraId="5CF6320E" w14:textId="1120D0F1" w:rsidR="0088144F" w:rsidRPr="00CD744D" w:rsidRDefault="00133D95" w:rsidP="00CD74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3D95">
        <w:rPr>
          <w:rFonts w:ascii="Arial" w:eastAsia="Calibri" w:hAnsi="Arial" w:cs="Arial"/>
          <w:sz w:val="22"/>
          <w:szCs w:val="22"/>
        </w:rPr>
        <w:t>1.1. O presente Contrato tem como objeto a</w:t>
      </w:r>
      <w:r w:rsidR="00941CA3" w:rsidRPr="00941CA3">
        <w:rPr>
          <w:rFonts w:ascii="Arial" w:hAnsi="Arial" w:cs="Arial"/>
          <w:b/>
          <w:bCs/>
          <w:sz w:val="22"/>
          <w:szCs w:val="22"/>
        </w:rPr>
        <w:t xml:space="preserve"> </w:t>
      </w:r>
      <w:r w:rsidR="00941CA3" w:rsidRPr="007D45BE">
        <w:rPr>
          <w:rFonts w:ascii="Arial" w:hAnsi="Arial" w:cs="Arial"/>
          <w:b/>
          <w:bCs/>
          <w:sz w:val="22"/>
          <w:szCs w:val="22"/>
        </w:rPr>
        <w:t xml:space="preserve">AQUISIÇÃO DE </w:t>
      </w:r>
      <w:r w:rsidR="0011750B">
        <w:rPr>
          <w:rFonts w:ascii="Arial" w:hAnsi="Arial" w:cs="Arial"/>
          <w:b/>
          <w:bCs/>
          <w:sz w:val="22"/>
          <w:szCs w:val="22"/>
        </w:rPr>
        <w:t xml:space="preserve">GÊNEROS ALIMENTÍCIOS destinados à Merenda Escolar </w:t>
      </w:r>
      <w:r w:rsidR="0011750B">
        <w:rPr>
          <w:rFonts w:ascii="Arial" w:hAnsi="Arial" w:cs="Arial"/>
          <w:sz w:val="22"/>
          <w:szCs w:val="22"/>
        </w:rPr>
        <w:t>com previsão de entregas parceladas</w:t>
      </w:r>
      <w:r w:rsidRPr="00133D95">
        <w:rPr>
          <w:rFonts w:ascii="Arial" w:eastAsia="Calibri" w:hAnsi="Arial" w:cs="Arial"/>
          <w:sz w:val="22"/>
          <w:szCs w:val="22"/>
        </w:rPr>
        <w:t xml:space="preserve">, </w:t>
      </w:r>
      <w:r w:rsidR="00693147" w:rsidRPr="00693147">
        <w:rPr>
          <w:rFonts w:ascii="Arial" w:hAnsi="Arial" w:cs="Arial"/>
          <w:sz w:val="22"/>
          <w:szCs w:val="22"/>
        </w:rPr>
        <w:t>conforme especificações estabelecid</w:t>
      </w:r>
      <w:r w:rsidR="00BC5E91">
        <w:rPr>
          <w:rFonts w:ascii="Arial" w:hAnsi="Arial" w:cs="Arial"/>
          <w:sz w:val="22"/>
          <w:szCs w:val="22"/>
        </w:rPr>
        <w:t>a</w:t>
      </w:r>
      <w:r w:rsidR="00693147" w:rsidRPr="00693147">
        <w:rPr>
          <w:rFonts w:ascii="Arial" w:hAnsi="Arial" w:cs="Arial"/>
          <w:sz w:val="22"/>
          <w:szCs w:val="22"/>
        </w:rPr>
        <w:t>s no Edital</w:t>
      </w:r>
      <w:r w:rsidR="0011750B">
        <w:rPr>
          <w:rFonts w:ascii="Arial" w:hAnsi="Arial" w:cs="Arial"/>
          <w:sz w:val="22"/>
          <w:szCs w:val="22"/>
        </w:rPr>
        <w:t xml:space="preserve"> e seus anexos</w:t>
      </w:r>
      <w:r w:rsidR="00693147" w:rsidRPr="00693147">
        <w:rPr>
          <w:rFonts w:ascii="Arial" w:hAnsi="Arial" w:cs="Arial"/>
          <w:sz w:val="22"/>
          <w:szCs w:val="22"/>
        </w:rPr>
        <w:t>.</w:t>
      </w:r>
    </w:p>
    <w:p w14:paraId="591F57D8" w14:textId="72C2CC82" w:rsidR="0088144F" w:rsidRDefault="0088144F" w:rsidP="0088144F">
      <w:pPr>
        <w:autoSpaceDE w:val="0"/>
        <w:autoSpaceDN w:val="0"/>
        <w:adjustRightInd w:val="0"/>
        <w:ind w:firstLine="708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1.1.1. O presente objeto possui </w:t>
      </w:r>
      <w:r w:rsidR="00205E17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02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(</w:t>
      </w:r>
      <w:r w:rsidR="00205E17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dois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) itens:</w:t>
      </w:r>
    </w:p>
    <w:p w14:paraId="5A052041" w14:textId="77777777" w:rsidR="0088144F" w:rsidRDefault="0088144F" w:rsidP="0088144F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451B8ED" w14:textId="429F8D19" w:rsidR="00BE7042" w:rsidRPr="00573458" w:rsidRDefault="0088144F" w:rsidP="0088144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3458">
        <w:rPr>
          <w:rFonts w:ascii="Arial" w:eastAsiaTheme="minorHAnsi" w:hAnsi="Arial" w:cs="Arial"/>
          <w:sz w:val="22"/>
          <w:szCs w:val="22"/>
          <w:lang w:eastAsia="en-US"/>
        </w:rPr>
        <w:t>1.2. Demais informações pertinentes ao objeto do contrato estão detalhadas nos anexos do edital.</w:t>
      </w:r>
    </w:p>
    <w:p w14:paraId="1E302023" w14:textId="30A4BF36" w:rsidR="007D31B2" w:rsidRPr="00BE7042" w:rsidRDefault="007043AA" w:rsidP="00AF47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</w:t>
      </w:r>
      <w:r w:rsidR="00D835E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AF4725" w:rsidRPr="00AF4725">
        <w:rPr>
          <w:rFonts w:ascii="Arial" w:hAnsi="Arial" w:cs="Arial"/>
          <w:sz w:val="22"/>
          <w:szCs w:val="22"/>
        </w:rPr>
        <w:t>Este Termo de Contrato vincula-se ao Edital do Pregão, identificado no preâmbulo e à proposta vencedora, independentemente de transcrição.</w:t>
      </w:r>
    </w:p>
    <w:p w14:paraId="047C166C" w14:textId="77777777" w:rsidR="00A83460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749AE384" w14:textId="433285A5" w:rsidR="001F5061" w:rsidRDefault="0053738A" w:rsidP="0053738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2.1. O preço global/total do presente contrato é de </w:t>
      </w:r>
      <w:r w:rsidRPr="003524A9">
        <w:rPr>
          <w:rFonts w:ascii="ArialMT" w:eastAsiaTheme="minorHAnsi" w:hAnsi="ArialMT" w:cs="ArialMT"/>
          <w:b/>
          <w:bCs/>
          <w:sz w:val="22"/>
          <w:szCs w:val="22"/>
          <w:lang w:eastAsia="en-US"/>
        </w:rPr>
        <w:t>R$</w:t>
      </w:r>
      <w:r w:rsidR="003524A9" w:rsidRPr="003524A9">
        <w:rPr>
          <w:rFonts w:ascii="ArialMT" w:eastAsiaTheme="minorHAnsi" w:hAnsi="ArialMT" w:cs="ArialMT"/>
          <w:b/>
          <w:bCs/>
          <w:sz w:val="22"/>
          <w:szCs w:val="22"/>
          <w:lang w:eastAsia="en-US"/>
        </w:rPr>
        <w:t>8.149,40</w:t>
      </w:r>
      <w:r w:rsidR="003524A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(</w:t>
      </w:r>
      <w:r w:rsidR="003524A9">
        <w:rPr>
          <w:rFonts w:ascii="ArialMT" w:eastAsiaTheme="minorHAnsi" w:hAnsi="ArialMT" w:cs="ArialMT"/>
          <w:sz w:val="22"/>
          <w:szCs w:val="22"/>
          <w:lang w:eastAsia="en-US"/>
        </w:rPr>
        <w:t>oito mil cento e quarenta e nove reais e quarenta centavos</w:t>
      </w:r>
      <w:r>
        <w:rPr>
          <w:rFonts w:ascii="ArialMT" w:eastAsiaTheme="minorHAnsi" w:hAnsi="ArialMT" w:cs="ArialMT"/>
          <w:sz w:val="22"/>
          <w:szCs w:val="22"/>
          <w:lang w:eastAsia="en-US"/>
        </w:rPr>
        <w:t>), conforme detalhado na tabela a seguir:</w:t>
      </w:r>
    </w:p>
    <w:p w14:paraId="55959D4B" w14:textId="77777777" w:rsidR="0024552A" w:rsidRPr="0053738A" w:rsidRDefault="0024552A" w:rsidP="0053738A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4263"/>
        <w:gridCol w:w="1134"/>
        <w:gridCol w:w="1134"/>
        <w:gridCol w:w="992"/>
        <w:gridCol w:w="1417"/>
      </w:tblGrid>
      <w:tr w:rsidR="001F5061" w:rsidRPr="001F5061" w14:paraId="3CE0EDC6" w14:textId="77777777" w:rsidTr="0018746B">
        <w:trPr>
          <w:jc w:val="center"/>
        </w:trPr>
        <w:tc>
          <w:tcPr>
            <w:tcW w:w="694" w:type="dxa"/>
            <w:vAlign w:val="center"/>
          </w:tcPr>
          <w:p w14:paraId="4833E82F" w14:textId="0779411C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263" w:type="dxa"/>
            <w:vAlign w:val="center"/>
          </w:tcPr>
          <w:p w14:paraId="0A5F3828" w14:textId="5FF25121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01FA0B49" w14:textId="30B06793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134" w:type="dxa"/>
            <w:vAlign w:val="center"/>
          </w:tcPr>
          <w:p w14:paraId="708F9E32" w14:textId="7B8EC71F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Quant.</w:t>
            </w:r>
          </w:p>
        </w:tc>
        <w:tc>
          <w:tcPr>
            <w:tcW w:w="992" w:type="dxa"/>
            <w:vAlign w:val="center"/>
          </w:tcPr>
          <w:p w14:paraId="50B4EA96" w14:textId="0130D4B8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R$ unitário</w:t>
            </w:r>
          </w:p>
        </w:tc>
        <w:tc>
          <w:tcPr>
            <w:tcW w:w="1417" w:type="dxa"/>
            <w:vAlign w:val="center"/>
          </w:tcPr>
          <w:p w14:paraId="43C21990" w14:textId="085B869A" w:rsid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R$</w:t>
            </w:r>
          </w:p>
          <w:p w14:paraId="4798682A" w14:textId="347691BF" w:rsidR="001F5061" w:rsidRPr="001F5061" w:rsidRDefault="001F5061" w:rsidP="001F50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506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411EBE" w:rsidRPr="001F5061" w14:paraId="190F2E40" w14:textId="77777777" w:rsidTr="0018746B">
        <w:trPr>
          <w:jc w:val="center"/>
        </w:trPr>
        <w:tc>
          <w:tcPr>
            <w:tcW w:w="694" w:type="dxa"/>
            <w:vAlign w:val="center"/>
          </w:tcPr>
          <w:p w14:paraId="77A40744" w14:textId="7E2655BD" w:rsidR="00411EBE" w:rsidRPr="001F5061" w:rsidRDefault="00411EBE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3" w:type="dxa"/>
            <w:vAlign w:val="bottom"/>
          </w:tcPr>
          <w:p w14:paraId="6AB7AF04" w14:textId="2664D2B6" w:rsidR="00411EBE" w:rsidRPr="003C6CEA" w:rsidRDefault="00411EBE" w:rsidP="00411EB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84F">
              <w:rPr>
                <w:rFonts w:ascii="Arial" w:hAnsi="Arial" w:cs="Arial"/>
                <w:sz w:val="20"/>
                <w:szCs w:val="20"/>
              </w:rPr>
              <w:t>Arroz branco - tipo 1, pacote de 5 kg, novo, de primeira qualidade, isento de sujidades, parasitas, larvas e material estranho, com embalagem plástica transparente. Embalagem deve conter rótulo especificando marca, quantidade, ingredientes, informação nutricional, data de fabricação, validade e lote. Prazo de validade de no mínimo 6 (seis) meses.</w:t>
            </w:r>
            <w:r w:rsidR="003C6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EA">
              <w:rPr>
                <w:rFonts w:ascii="Arial" w:hAnsi="Arial" w:cs="Arial"/>
                <w:b/>
                <w:bCs/>
                <w:sz w:val="20"/>
                <w:szCs w:val="20"/>
              </w:rPr>
              <w:t>Marca: ROZCATO</w:t>
            </w:r>
          </w:p>
        </w:tc>
        <w:tc>
          <w:tcPr>
            <w:tcW w:w="1134" w:type="dxa"/>
            <w:vAlign w:val="center"/>
          </w:tcPr>
          <w:p w14:paraId="23C21B46" w14:textId="44CDE773" w:rsidR="00411EBE" w:rsidRPr="001F5061" w:rsidRDefault="00411EBE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8284F">
              <w:rPr>
                <w:rFonts w:ascii="Arial" w:hAnsi="Arial" w:cs="Arial"/>
                <w:sz w:val="20"/>
                <w:szCs w:val="20"/>
              </w:rPr>
              <w:t>Pacotes</w:t>
            </w:r>
          </w:p>
        </w:tc>
        <w:tc>
          <w:tcPr>
            <w:tcW w:w="1134" w:type="dxa"/>
            <w:vAlign w:val="center"/>
          </w:tcPr>
          <w:p w14:paraId="689D18B4" w14:textId="35DDA9DC" w:rsidR="00411EBE" w:rsidRPr="001F5061" w:rsidRDefault="00411EBE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92" w:type="dxa"/>
            <w:vAlign w:val="center"/>
          </w:tcPr>
          <w:p w14:paraId="6DC9AE25" w14:textId="64324BEE" w:rsidR="00411EBE" w:rsidRPr="001F5061" w:rsidRDefault="00A54992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24,99</w:t>
            </w:r>
          </w:p>
        </w:tc>
        <w:tc>
          <w:tcPr>
            <w:tcW w:w="1417" w:type="dxa"/>
            <w:vAlign w:val="center"/>
          </w:tcPr>
          <w:p w14:paraId="6D2AABD6" w14:textId="311E034A" w:rsidR="00411EBE" w:rsidRPr="001F5061" w:rsidRDefault="00A54992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5.247,90</w:t>
            </w:r>
          </w:p>
        </w:tc>
      </w:tr>
      <w:tr w:rsidR="00411EBE" w:rsidRPr="001F5061" w14:paraId="791B20FC" w14:textId="77777777" w:rsidTr="0018746B">
        <w:trPr>
          <w:jc w:val="center"/>
        </w:trPr>
        <w:tc>
          <w:tcPr>
            <w:tcW w:w="694" w:type="dxa"/>
            <w:vAlign w:val="center"/>
          </w:tcPr>
          <w:p w14:paraId="6B95C834" w14:textId="60A386AE" w:rsidR="00411EBE" w:rsidRPr="001F5061" w:rsidRDefault="00411EBE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3" w:type="dxa"/>
            <w:vAlign w:val="bottom"/>
          </w:tcPr>
          <w:p w14:paraId="6C2E7557" w14:textId="0E512362" w:rsidR="00411EBE" w:rsidRPr="001F5061" w:rsidRDefault="00411EBE" w:rsidP="00411EB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8284F">
              <w:rPr>
                <w:rFonts w:ascii="Arial" w:hAnsi="Arial" w:cs="Arial"/>
                <w:sz w:val="20"/>
                <w:szCs w:val="20"/>
              </w:rPr>
              <w:t>Feijão preto - tipo 1, pacote de 1 kg, novo, de primeira qualidade, isento de mofo, sujidades, parasitas, larvas e material estranho, com embalagem plástica transparente. Embalagem deve conter rótulo especificando marca, quantidade, ingredientes, informação nutricional, data de fabricação, validade e lote. Prazo de validade de no mínimo 6 (seis) meses.</w:t>
            </w:r>
            <w:r w:rsidR="003C6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EA" w:rsidRPr="003C6CEA">
              <w:rPr>
                <w:rFonts w:ascii="Arial" w:hAnsi="Arial" w:cs="Arial"/>
                <w:b/>
                <w:bCs/>
                <w:sz w:val="20"/>
                <w:szCs w:val="20"/>
              </w:rPr>
              <w:t>Marca: ONDÃO</w:t>
            </w:r>
          </w:p>
        </w:tc>
        <w:tc>
          <w:tcPr>
            <w:tcW w:w="1134" w:type="dxa"/>
            <w:vAlign w:val="center"/>
          </w:tcPr>
          <w:p w14:paraId="4D586D96" w14:textId="2A350AA9" w:rsidR="00411EBE" w:rsidRPr="001F5061" w:rsidRDefault="00411EBE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8284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470EB62" w14:textId="02730C60" w:rsidR="00411EBE" w:rsidRPr="001F5061" w:rsidRDefault="00411EBE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vAlign w:val="center"/>
          </w:tcPr>
          <w:p w14:paraId="0B02EAEB" w14:textId="2F7346F0" w:rsidR="00411EBE" w:rsidRPr="001F5061" w:rsidRDefault="00A54992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8,29</w:t>
            </w:r>
          </w:p>
        </w:tc>
        <w:tc>
          <w:tcPr>
            <w:tcW w:w="1417" w:type="dxa"/>
            <w:vAlign w:val="center"/>
          </w:tcPr>
          <w:p w14:paraId="09FAE475" w14:textId="73D25B84" w:rsidR="00411EBE" w:rsidRPr="001F5061" w:rsidRDefault="00A54992" w:rsidP="00411E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2.901,50</w:t>
            </w:r>
          </w:p>
        </w:tc>
      </w:tr>
    </w:tbl>
    <w:p w14:paraId="0419C6D1" w14:textId="22E9E80E" w:rsidR="005A33E2" w:rsidRPr="0058386C" w:rsidRDefault="00510296" w:rsidP="005838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126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2.2. </w:t>
      </w:r>
      <w:r w:rsidR="004C1268" w:rsidRPr="004C1268">
        <w:rPr>
          <w:rFonts w:ascii="Arial" w:hAnsi="Arial" w:cs="Arial"/>
          <w:sz w:val="22"/>
          <w:szCs w:val="22"/>
        </w:rPr>
        <w:t xml:space="preserve">O pagamento será efetuado </w:t>
      </w:r>
      <w:r w:rsidR="0058386C">
        <w:rPr>
          <w:rFonts w:ascii="Arial" w:hAnsi="Arial" w:cs="Arial"/>
          <w:sz w:val="22"/>
          <w:szCs w:val="22"/>
        </w:rPr>
        <w:t xml:space="preserve">em </w:t>
      </w:r>
      <w:r w:rsidR="004C1268" w:rsidRPr="004C1268">
        <w:rPr>
          <w:rFonts w:ascii="Arial" w:hAnsi="Arial" w:cs="Arial"/>
          <w:sz w:val="22"/>
          <w:szCs w:val="22"/>
        </w:rPr>
        <w:t>até 30 (trinta) dias após cada entrega e mediante apresentação de nota fiscal eletrônica</w:t>
      </w:r>
      <w:r w:rsidRPr="004C1268">
        <w:rPr>
          <w:rFonts w:ascii="Arial" w:eastAsiaTheme="minorHAnsi" w:hAnsi="Arial" w:cs="Arial"/>
          <w:sz w:val="22"/>
          <w:szCs w:val="22"/>
          <w:lang w:eastAsia="en-US"/>
        </w:rPr>
        <w:t>, conferida(s) pela secretaria</w:t>
      </w:r>
      <w:r w:rsidR="005838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1268">
        <w:rPr>
          <w:rFonts w:ascii="Arial" w:eastAsiaTheme="minorHAnsi" w:hAnsi="Arial" w:cs="Arial"/>
          <w:sz w:val="22"/>
          <w:szCs w:val="22"/>
          <w:lang w:eastAsia="en-US"/>
        </w:rPr>
        <w:t>requerente (fiscal</w:t>
      </w:r>
      <w:r w:rsidR="0058386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1268">
        <w:rPr>
          <w:rFonts w:ascii="Arial" w:eastAsiaTheme="minorHAnsi" w:hAnsi="Arial" w:cs="Arial"/>
          <w:sz w:val="22"/>
          <w:szCs w:val="22"/>
          <w:lang w:eastAsia="en-US"/>
        </w:rPr>
        <w:t>do contrato).</w:t>
      </w:r>
    </w:p>
    <w:p w14:paraId="5E112D03" w14:textId="2E96F6FF" w:rsidR="00D37087" w:rsidRP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2.3.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A CONTRATADA deverá emitir nota fiscal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eletrônica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em moeda corrente do país e com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mesma razão social e o mesmo CNPJ apresentados no procedimento licitatório. 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fiscal/fatura somente será liberada para pagamento quando a entrega for feita em total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conformidade com as especificações exigidas pelo CONTRATANTE.</w:t>
      </w:r>
    </w:p>
    <w:p w14:paraId="1FA3EDF4" w14:textId="6C1BD291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2.4.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fiscal/fatura,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correspondente. A referida conta deverá estar em nome da pessoa jurídica, ou seja,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empresa licitante vencedora.</w:t>
      </w:r>
    </w:p>
    <w:p w14:paraId="7E07AAB2" w14:textId="411D2A94" w:rsidR="00D37087" w:rsidRPr="00D37087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2.5.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Na eventualidade de aplicação de multas, estas deverão ser liquidadas simultaneamente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com parcela vinculada ao evento cujo descumprimento der origem à aplicação da penalidade.</w:t>
      </w:r>
    </w:p>
    <w:p w14:paraId="24B02213" w14:textId="77777777" w:rsidR="005A6E5D" w:rsidRDefault="005A6E5D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76FA1E" w14:textId="62F9D012" w:rsidR="00D37087" w:rsidRPr="00D37087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2.6.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Nenhum pagamento será efetuado à CONTRATADA enquanto pendentes de liquidação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quaisquer obrigações financeiras que lhe foram impostas, em virtude de penalidade ou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inadimplência, sem que isso gere direito ao pleito de reajustamento de preços ou correção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monetária.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739A5E2F" w:rsidR="00784205" w:rsidRPr="00FF6799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FF6799">
        <w:rPr>
          <w:rFonts w:ascii="Arial" w:hAnsi="Arial" w:cs="Arial"/>
          <w:bCs/>
          <w:sz w:val="22"/>
          <w:szCs w:val="22"/>
        </w:rPr>
        <w:t>2.7.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FF6799">
        <w:rPr>
          <w:rFonts w:ascii="Arial" w:hAnsi="Arial" w:cs="Arial"/>
          <w:bCs/>
          <w:sz w:val="22"/>
          <w:szCs w:val="22"/>
        </w:rPr>
        <w:t>s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seguinte</w:t>
      </w:r>
      <w:r w:rsidRPr="00FF6799">
        <w:rPr>
          <w:rFonts w:ascii="Arial" w:hAnsi="Arial" w:cs="Arial"/>
          <w:bCs/>
          <w:sz w:val="22"/>
          <w:szCs w:val="22"/>
        </w:rPr>
        <w:t>s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dotaç</w:t>
      </w:r>
      <w:r w:rsidRPr="00FF6799">
        <w:rPr>
          <w:rFonts w:ascii="Arial" w:hAnsi="Arial" w:cs="Arial"/>
          <w:bCs/>
          <w:sz w:val="22"/>
          <w:szCs w:val="22"/>
        </w:rPr>
        <w:t>ões</w:t>
      </w:r>
      <w:r w:rsidR="00784205" w:rsidRPr="00FF6799">
        <w:rPr>
          <w:rFonts w:ascii="Arial" w:hAnsi="Arial" w:cs="Arial"/>
          <w:bCs/>
          <w:sz w:val="22"/>
          <w:szCs w:val="22"/>
        </w:rPr>
        <w:t xml:space="preserve"> orçamentária</w:t>
      </w:r>
      <w:r w:rsidRPr="00FF6799">
        <w:rPr>
          <w:rFonts w:ascii="Arial" w:hAnsi="Arial" w:cs="Arial"/>
          <w:bCs/>
          <w:sz w:val="22"/>
          <w:szCs w:val="22"/>
        </w:rPr>
        <w:t>s</w:t>
      </w:r>
      <w:r w:rsidR="00784205" w:rsidRPr="00FF6799">
        <w:rPr>
          <w:rFonts w:ascii="Arial" w:hAnsi="Arial" w:cs="Arial"/>
          <w:bCs/>
          <w:sz w:val="22"/>
          <w:szCs w:val="22"/>
        </w:rPr>
        <w:t>:</w:t>
      </w:r>
    </w:p>
    <w:p w14:paraId="6E3210F3" w14:textId="77777777" w:rsidR="00FF6799" w:rsidRPr="00FD2695" w:rsidRDefault="00FF6799" w:rsidP="00FF6799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  <w:u w:val="single"/>
        </w:rPr>
        <w:t xml:space="preserve">Órgão: Secretaria Municipal da </w:t>
      </w:r>
      <w:r>
        <w:rPr>
          <w:rFonts w:ascii="Arial" w:hAnsi="Arial" w:cs="Arial"/>
          <w:sz w:val="22"/>
          <w:szCs w:val="22"/>
          <w:u w:val="single"/>
        </w:rPr>
        <w:t>Educação, Cultura e Turismo</w:t>
      </w:r>
    </w:p>
    <w:p w14:paraId="11C12B33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172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- Creche</w:t>
      </w:r>
    </w:p>
    <w:p w14:paraId="3AA2ECD0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0001- 337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1763C4A0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1012- 337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697AF887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173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– Pré-Escola</w:t>
      </w:r>
    </w:p>
    <w:p w14:paraId="2D9D3B0B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0001- 338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03EEF356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1036- 338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00F9D1A9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175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– Ensino Fundamental</w:t>
      </w:r>
    </w:p>
    <w:p w14:paraId="0AECE257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0001- 339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3CB3E1F3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1004- 339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5BEFEB0C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177</w:t>
      </w:r>
      <w:r w:rsidRPr="00FD269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FNDE/PNAE – Alimentação Escolar – EJA</w:t>
      </w:r>
    </w:p>
    <w:p w14:paraId="1E1923B2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0001- 341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457B3290" w14:textId="77777777" w:rsidR="00FF6799" w:rsidRPr="00FD2695" w:rsidRDefault="00FF6799" w:rsidP="00FF67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69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D269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30</w:t>
      </w:r>
      <w:r w:rsidRPr="00FD269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 xml:space="preserve">1041- 341 </w:t>
      </w:r>
      <w:r w:rsidRPr="00FD2695">
        <w:rPr>
          <w:rFonts w:ascii="Arial" w:hAnsi="Arial" w:cs="Arial"/>
          <w:sz w:val="22"/>
          <w:szCs w:val="22"/>
        </w:rPr>
        <w:t xml:space="preserve">– Material </w:t>
      </w:r>
      <w:r>
        <w:rPr>
          <w:rFonts w:ascii="Arial" w:hAnsi="Arial" w:cs="Arial"/>
          <w:sz w:val="22"/>
          <w:szCs w:val="22"/>
        </w:rPr>
        <w:t>de Consumo</w:t>
      </w:r>
    </w:p>
    <w:p w14:paraId="2B70F210" w14:textId="77777777" w:rsidR="006C5F6F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658DABA2" w:rsidR="00667BF8" w:rsidRPr="00F93983" w:rsidRDefault="0015611E" w:rsidP="00667BF8">
      <w:pPr>
        <w:rPr>
          <w:rFonts w:ascii="Arial" w:hAnsi="Arial" w:cs="Arial"/>
          <w:b/>
          <w:sz w:val="22"/>
          <w:szCs w:val="22"/>
        </w:rPr>
      </w:pP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9398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– </w:t>
      </w:r>
      <w:r w:rsidR="00667BF8" w:rsidRPr="00F93983">
        <w:rPr>
          <w:rFonts w:ascii="Arial" w:hAnsi="Arial" w:cs="Arial"/>
          <w:b/>
          <w:sz w:val="22"/>
          <w:szCs w:val="22"/>
        </w:rPr>
        <w:t>DO LOCAL PARA ENTREGA, PRAZO E VIGÊNCIA</w:t>
      </w:r>
    </w:p>
    <w:p w14:paraId="20A58764" w14:textId="2C4CD129" w:rsidR="00667BF8" w:rsidRPr="00667BF8" w:rsidRDefault="00A37FFB" w:rsidP="00667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="00667BF8" w:rsidRPr="00667BF8">
        <w:rPr>
          <w:rFonts w:ascii="Arial" w:hAnsi="Arial" w:cs="Arial"/>
          <w:sz w:val="22"/>
          <w:szCs w:val="22"/>
        </w:rPr>
        <w:t xml:space="preserve">O objeto desta licitação deverá ser entregue nas Escolas do Município, em parcelas semanais, nos meses de </w:t>
      </w:r>
      <w:r w:rsidR="00EE3049">
        <w:rPr>
          <w:rFonts w:ascii="Arial" w:hAnsi="Arial" w:cs="Arial"/>
          <w:b/>
          <w:bCs/>
          <w:sz w:val="22"/>
          <w:szCs w:val="22"/>
        </w:rPr>
        <w:t>abril, maio, junho e julho</w:t>
      </w:r>
      <w:r w:rsidR="00667BF8" w:rsidRPr="00667BF8">
        <w:rPr>
          <w:rFonts w:ascii="Arial" w:hAnsi="Arial" w:cs="Arial"/>
          <w:b/>
          <w:sz w:val="22"/>
          <w:szCs w:val="22"/>
        </w:rPr>
        <w:t xml:space="preserve"> </w:t>
      </w:r>
      <w:r w:rsidR="00667BF8" w:rsidRPr="00667BF8">
        <w:rPr>
          <w:rFonts w:ascii="Arial" w:hAnsi="Arial" w:cs="Arial"/>
          <w:sz w:val="22"/>
          <w:szCs w:val="22"/>
        </w:rPr>
        <w:t>de acordo com os quantitativos, locais e datas estabelecidas pela Secretaria Municipal da Educação.</w:t>
      </w:r>
    </w:p>
    <w:p w14:paraId="2DCCB382" w14:textId="77777777" w:rsidR="00E83FC2" w:rsidRDefault="00E83FC2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1562CC" w14:textId="0F00D3DE" w:rsidR="004110AA" w:rsidRPr="00E83FC2" w:rsidRDefault="00E83FC2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3FC2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3.2.</w:t>
      </w:r>
      <w:r w:rsidRPr="00E83F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E83FC2">
        <w:rPr>
          <w:rFonts w:ascii="Arial" w:eastAsiaTheme="minorHAnsi" w:hAnsi="Arial" w:cs="Arial"/>
          <w:sz w:val="22"/>
          <w:szCs w:val="22"/>
          <w:lang w:eastAsia="en-US"/>
        </w:rPr>
        <w:t>Havendo interesse entre as partes, o contrato poderá ser prorrogado até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Pr="00E83FC2">
        <w:rPr>
          <w:rFonts w:ascii="Arial" w:eastAsiaTheme="minorHAnsi" w:hAnsi="Arial" w:cs="Arial"/>
          <w:sz w:val="22"/>
          <w:szCs w:val="22"/>
          <w:lang w:eastAsia="en-US"/>
        </w:rPr>
        <w:t>entrega total de seus itens, desde que solicitado durante sua vigência e respeitados 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FC2">
        <w:rPr>
          <w:rFonts w:ascii="Arial" w:eastAsiaTheme="minorHAnsi" w:hAnsi="Arial" w:cs="Arial"/>
          <w:sz w:val="22"/>
          <w:szCs w:val="22"/>
          <w:lang w:eastAsia="en-US"/>
        </w:rPr>
        <w:t>dispositivos legais vigentes.</w:t>
      </w:r>
    </w:p>
    <w:p w14:paraId="5A82B22A" w14:textId="77777777" w:rsidR="005A6E5D" w:rsidRDefault="005A6E5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43778052" w:rsidR="00416E9F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BA5779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BA5779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1211CC8B" w14:textId="77777777" w:rsidR="00E83FC2" w:rsidRDefault="00E83FC2" w:rsidP="00E83FC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64FF6C" w14:textId="6DE0813D" w:rsidR="00BA12A4" w:rsidRPr="00E83FC2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4.2.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item(</w:t>
      </w:r>
      <w:proofErr w:type="spellStart"/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ns</w:t>
      </w:r>
      <w:proofErr w:type="spellEnd"/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) da planilha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 orçamento apresentada junto à proposta de preço, a qualquer momento, desde que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devidamente comprovado. O Município fará análise da solicitação de reequilíbrio, que poderá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implicar a revisão dos preços para mais ou para menos, conforme o caso</w:t>
      </w:r>
    </w:p>
    <w:p w14:paraId="42D4843C" w14:textId="77777777" w:rsidR="0062314D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6B9D2D3D" w14:textId="47687A92" w:rsidR="00BB0087" w:rsidRPr="00BB0087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00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 obrigações da CONTRATANTE e da CONTRATADA são aquelas previstas no Termo de Referência, anexo do Edital. </w:t>
      </w:r>
    </w:p>
    <w:p w14:paraId="07DD7DAA" w14:textId="77777777" w:rsidR="00BB0087" w:rsidRPr="00BB0087" w:rsidRDefault="00BB0087" w:rsidP="00BB008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72AAA03" w14:textId="2FFC4BF4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1BD94DC9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 do Edital. </w:t>
      </w:r>
    </w:p>
    <w:p w14:paraId="224B70C9" w14:textId="77777777" w:rsidR="0024552A" w:rsidRDefault="0024552A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01C29E9C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EC8C89E" w14:textId="77777777" w:rsidR="00D969B1" w:rsidRDefault="00D969B1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244FF636" w14:textId="77777777" w:rsidR="00D969B1" w:rsidRPr="00BE0145" w:rsidRDefault="00D969B1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6CBB4C1E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Educação.</w:t>
      </w:r>
    </w:p>
    <w:p w14:paraId="5177ACAF" w14:textId="027C4035" w:rsidR="00E0272E" w:rsidRPr="00E0272E" w:rsidRDefault="000301AC" w:rsidP="00E0272E">
      <w:pPr>
        <w:tabs>
          <w:tab w:val="left" w:pos="907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.2. A fiscalização do presente contrato ficará a cargo da </w:t>
      </w:r>
      <w:r w:rsidR="00E61E65">
        <w:rPr>
          <w:rFonts w:ascii="Arial" w:hAnsi="Arial" w:cs="Arial"/>
          <w:color w:val="000000"/>
          <w:sz w:val="22"/>
          <w:szCs w:val="22"/>
        </w:rPr>
        <w:t>nutricionista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>, como responsável pelo acompanhamento e fiscalização da execução do contrato.</w:t>
      </w:r>
    </w:p>
    <w:p w14:paraId="5A5C8C54" w14:textId="7ED90F9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.3.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6ED44CC2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E61E65">
        <w:rPr>
          <w:rFonts w:ascii="Arial" w:hAnsi="Arial" w:cs="Arial"/>
          <w:sz w:val="22"/>
          <w:szCs w:val="22"/>
        </w:rPr>
        <w:t xml:space="preserve">.4. </w:t>
      </w:r>
      <w:r w:rsidR="00E61E65" w:rsidRPr="00E61E65">
        <w:rPr>
          <w:rFonts w:ascii="Arial" w:hAnsi="Arial" w:cs="Arial"/>
          <w:sz w:val="22"/>
          <w:szCs w:val="22"/>
        </w:rPr>
        <w:t xml:space="preserve">A fiscalização é exercida no interesse do Município, não exclui ou reduz a responsabilidade da CONTRATADA por qualquer irregularidade, inclusive perante terceiros e, na sua ocorrência, não implica corresponsabilidade do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E61E65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41D2D31D" w14:textId="379799BA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.5.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 xml:space="preserve">Quaisquer exigências da fiscalização, inerentes ao objeto contratado, deverão ser prontamente atendidas pela CONTRATADA, sem quaisquer ônus adicionais para 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E61E65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CA8257B" w14:textId="76EA8FA2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 xml:space="preserve">.6. </w:t>
      </w:r>
      <w:r w:rsidR="00E61E65" w:rsidRPr="00E61E65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="00E61E65" w:rsidRPr="00E61E65">
        <w:rPr>
          <w:rFonts w:ascii="Arial" w:hAnsi="Arial" w:cs="Arial"/>
          <w:sz w:val="22"/>
          <w:szCs w:val="22"/>
        </w:rPr>
        <w:t>Ta</w:t>
      </w:r>
      <w:r w:rsidR="00645A31">
        <w:rPr>
          <w:rFonts w:ascii="Arial" w:hAnsi="Arial" w:cs="Arial"/>
          <w:sz w:val="22"/>
          <w:szCs w:val="22"/>
        </w:rPr>
        <w:t>baí</w:t>
      </w:r>
      <w:proofErr w:type="spellEnd"/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>os materiais/serviços entregues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>, no edital e seus anexos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6307E513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 xml:space="preserve">O presente contrato vincula-se ao </w:t>
      </w:r>
      <w:r w:rsidRPr="008504F5">
        <w:rPr>
          <w:rFonts w:ascii="Arial" w:hAnsi="Arial" w:cs="Arial"/>
          <w:sz w:val="22"/>
          <w:szCs w:val="22"/>
          <w:highlight w:val="yellow"/>
        </w:rPr>
        <w:t>Pregão Eletrônico nº 0</w:t>
      </w:r>
      <w:r w:rsidR="00D969B1">
        <w:rPr>
          <w:rFonts w:ascii="Arial" w:hAnsi="Arial" w:cs="Arial"/>
          <w:sz w:val="22"/>
          <w:szCs w:val="22"/>
          <w:highlight w:val="yellow"/>
        </w:rPr>
        <w:t>3</w:t>
      </w:r>
      <w:r w:rsidRPr="008504F5">
        <w:rPr>
          <w:rFonts w:ascii="Arial" w:hAnsi="Arial" w:cs="Arial"/>
          <w:sz w:val="22"/>
          <w:szCs w:val="22"/>
          <w:highlight w:val="yellow"/>
        </w:rPr>
        <w:t>/2024</w:t>
      </w:r>
      <w:r w:rsidRPr="008504F5">
        <w:rPr>
          <w:rFonts w:ascii="Arial" w:hAnsi="Arial" w:cs="Arial"/>
          <w:sz w:val="22"/>
          <w:szCs w:val="22"/>
        </w:rPr>
        <w:t>, processado nos termos da Lei Federal nº 14.133/2021, com aplicação subsidiária da Lei Complementar 123/2006, e à proposta comercial contratada, independentemente de transcrição.</w:t>
      </w:r>
    </w:p>
    <w:p w14:paraId="059113FC" w14:textId="77777777" w:rsidR="008504F5" w:rsidRDefault="008504F5" w:rsidP="00565B5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AA87DEF" w14:textId="3712646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66DE2DDC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proofErr w:type="spellStart"/>
      <w:r w:rsidRPr="00DB71C4">
        <w:rPr>
          <w:rFonts w:ascii="Arial" w:hAnsi="Arial" w:cs="Arial"/>
          <w:sz w:val="22"/>
          <w:szCs w:val="22"/>
        </w:rPr>
        <w:t>Tabaí</w:t>
      </w:r>
      <w:proofErr w:type="spellEnd"/>
      <w:r w:rsidRPr="00DB71C4">
        <w:rPr>
          <w:rFonts w:ascii="Arial" w:hAnsi="Arial" w:cs="Arial"/>
          <w:sz w:val="22"/>
          <w:szCs w:val="22"/>
        </w:rPr>
        <w:t xml:space="preserve">, </w:t>
      </w:r>
      <w:r w:rsidR="0027288B">
        <w:rPr>
          <w:rFonts w:ascii="Arial" w:hAnsi="Arial" w:cs="Arial"/>
          <w:sz w:val="22"/>
          <w:szCs w:val="22"/>
        </w:rPr>
        <w:t>12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27288B">
        <w:rPr>
          <w:rFonts w:ascii="Arial" w:hAnsi="Arial" w:cs="Arial"/>
          <w:sz w:val="22"/>
          <w:szCs w:val="22"/>
        </w:rPr>
        <w:t>abril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1E327A" w14:textId="4139BFC4" w:rsidR="00DB71C4" w:rsidRPr="00DB71C4" w:rsidRDefault="00DB71C4" w:rsidP="0027288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34C42E31" w14:textId="5F7EA748" w:rsidR="0027288B" w:rsidRDefault="0027288B" w:rsidP="0027288B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Arsenio Pereira Cardoso – Prefeito Municipal</w:t>
      </w:r>
    </w:p>
    <w:p w14:paraId="56834005" w14:textId="77B34DFF" w:rsidR="00DB71C4" w:rsidRPr="00DB71C4" w:rsidRDefault="00DB71C4" w:rsidP="0027288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2FE07038" w14:textId="77777777" w:rsidR="00E17EC8" w:rsidRDefault="00E17EC8" w:rsidP="002728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B67DE00" w14:textId="77777777" w:rsidR="0027288B" w:rsidRDefault="0027288B" w:rsidP="002728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382C7A3" w14:textId="77777777" w:rsidR="0027288B" w:rsidRDefault="0027288B" w:rsidP="002728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217C2B" w14:textId="77777777" w:rsidR="00A1374B" w:rsidRDefault="00A1374B" w:rsidP="002728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EC949" w14:textId="640CD2BA" w:rsidR="0027288B" w:rsidRDefault="0027288B" w:rsidP="002728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FD110B">
        <w:rPr>
          <w:rFonts w:ascii="Arial" w:hAnsi="Arial" w:cs="Arial"/>
          <w:bCs/>
          <w:sz w:val="22"/>
          <w:szCs w:val="22"/>
        </w:rPr>
        <w:t>MIGUEL BITTENCOURT DE OLIVEIRA</w:t>
      </w:r>
    </w:p>
    <w:p w14:paraId="7AC2267B" w14:textId="33DE7174" w:rsidR="0027288B" w:rsidRPr="00DB71C4" w:rsidRDefault="0027288B" w:rsidP="0027288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CONTRATAD</w:t>
      </w:r>
      <w:r>
        <w:rPr>
          <w:rFonts w:ascii="Arial" w:hAnsi="Arial" w:cs="Arial"/>
          <w:sz w:val="22"/>
          <w:szCs w:val="22"/>
        </w:rPr>
        <w:t>O</w:t>
      </w:r>
    </w:p>
    <w:p w14:paraId="503DD216" w14:textId="77777777" w:rsidR="00E17EC8" w:rsidRDefault="00E17EC8" w:rsidP="0027288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E6C35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1D4963C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02A58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DCDE9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5AB00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ED9A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03A22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1861C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D918A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81CE0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08534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3C74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8F6"/>
    <w:rsid w:val="00047E94"/>
    <w:rsid w:val="000503C3"/>
    <w:rsid w:val="00050747"/>
    <w:rsid w:val="0005188A"/>
    <w:rsid w:val="00051A74"/>
    <w:rsid w:val="00051AAC"/>
    <w:rsid w:val="00052432"/>
    <w:rsid w:val="00052797"/>
    <w:rsid w:val="00052CAA"/>
    <w:rsid w:val="00053B9E"/>
    <w:rsid w:val="00054074"/>
    <w:rsid w:val="000560B8"/>
    <w:rsid w:val="000568DC"/>
    <w:rsid w:val="00056F9F"/>
    <w:rsid w:val="00057560"/>
    <w:rsid w:val="00057631"/>
    <w:rsid w:val="00060FC8"/>
    <w:rsid w:val="0006284A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0D1D"/>
    <w:rsid w:val="00091B98"/>
    <w:rsid w:val="0009375D"/>
    <w:rsid w:val="00093B18"/>
    <w:rsid w:val="000947CE"/>
    <w:rsid w:val="00095AC4"/>
    <w:rsid w:val="00096490"/>
    <w:rsid w:val="00096C80"/>
    <w:rsid w:val="000A0F8A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5DC"/>
    <w:rsid w:val="000C3DC4"/>
    <w:rsid w:val="000C3E26"/>
    <w:rsid w:val="000C42CC"/>
    <w:rsid w:val="000C4F73"/>
    <w:rsid w:val="000C5EA5"/>
    <w:rsid w:val="000C64CD"/>
    <w:rsid w:val="000D095E"/>
    <w:rsid w:val="000D0AF6"/>
    <w:rsid w:val="000D0F57"/>
    <w:rsid w:val="000D2065"/>
    <w:rsid w:val="000D2367"/>
    <w:rsid w:val="000D327B"/>
    <w:rsid w:val="000D39C7"/>
    <w:rsid w:val="000D3DF0"/>
    <w:rsid w:val="000D4389"/>
    <w:rsid w:val="000D4E75"/>
    <w:rsid w:val="000D5A16"/>
    <w:rsid w:val="000D7A20"/>
    <w:rsid w:val="000D7C04"/>
    <w:rsid w:val="000E0829"/>
    <w:rsid w:val="000E0F2B"/>
    <w:rsid w:val="000E1076"/>
    <w:rsid w:val="000E27D4"/>
    <w:rsid w:val="000E3370"/>
    <w:rsid w:val="000E380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C28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0B31"/>
    <w:rsid w:val="00141187"/>
    <w:rsid w:val="001416D5"/>
    <w:rsid w:val="00141793"/>
    <w:rsid w:val="00141836"/>
    <w:rsid w:val="00141D1F"/>
    <w:rsid w:val="00141DC4"/>
    <w:rsid w:val="00142CFA"/>
    <w:rsid w:val="001432AF"/>
    <w:rsid w:val="0014333D"/>
    <w:rsid w:val="00144206"/>
    <w:rsid w:val="001447AF"/>
    <w:rsid w:val="00144A4E"/>
    <w:rsid w:val="001454ED"/>
    <w:rsid w:val="00145CFB"/>
    <w:rsid w:val="00146325"/>
    <w:rsid w:val="00146C68"/>
    <w:rsid w:val="00146FF6"/>
    <w:rsid w:val="00147063"/>
    <w:rsid w:val="00147F70"/>
    <w:rsid w:val="0015001B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3924"/>
    <w:rsid w:val="00164A6B"/>
    <w:rsid w:val="0016633A"/>
    <w:rsid w:val="0016672A"/>
    <w:rsid w:val="001728EB"/>
    <w:rsid w:val="00172F76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46B"/>
    <w:rsid w:val="001877D9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40E9"/>
    <w:rsid w:val="001A4452"/>
    <w:rsid w:val="001A4BE2"/>
    <w:rsid w:val="001A76FA"/>
    <w:rsid w:val="001A7714"/>
    <w:rsid w:val="001A78A1"/>
    <w:rsid w:val="001B0DF3"/>
    <w:rsid w:val="001B1B6E"/>
    <w:rsid w:val="001B2AA7"/>
    <w:rsid w:val="001B38EF"/>
    <w:rsid w:val="001B38F3"/>
    <w:rsid w:val="001B4674"/>
    <w:rsid w:val="001B5C45"/>
    <w:rsid w:val="001B6C78"/>
    <w:rsid w:val="001B7108"/>
    <w:rsid w:val="001B74F6"/>
    <w:rsid w:val="001B7B72"/>
    <w:rsid w:val="001B7DD7"/>
    <w:rsid w:val="001B7F7F"/>
    <w:rsid w:val="001C2826"/>
    <w:rsid w:val="001C3CED"/>
    <w:rsid w:val="001C4A93"/>
    <w:rsid w:val="001C6100"/>
    <w:rsid w:val="001C6CCE"/>
    <w:rsid w:val="001C6DA9"/>
    <w:rsid w:val="001C7D3B"/>
    <w:rsid w:val="001C7FF5"/>
    <w:rsid w:val="001D0FC9"/>
    <w:rsid w:val="001D2643"/>
    <w:rsid w:val="001D498B"/>
    <w:rsid w:val="001D5988"/>
    <w:rsid w:val="001D5A17"/>
    <w:rsid w:val="001D6E6E"/>
    <w:rsid w:val="001D7441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06"/>
    <w:rsid w:val="001F5061"/>
    <w:rsid w:val="001F5618"/>
    <w:rsid w:val="001F570A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E17"/>
    <w:rsid w:val="00205EA7"/>
    <w:rsid w:val="00205F7B"/>
    <w:rsid w:val="002066F2"/>
    <w:rsid w:val="00206D94"/>
    <w:rsid w:val="00206FB7"/>
    <w:rsid w:val="00210010"/>
    <w:rsid w:val="00210BAA"/>
    <w:rsid w:val="00210D43"/>
    <w:rsid w:val="00211AE3"/>
    <w:rsid w:val="00211FC7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7A1"/>
    <w:rsid w:val="00225CE2"/>
    <w:rsid w:val="00225F99"/>
    <w:rsid w:val="00227BD0"/>
    <w:rsid w:val="00230015"/>
    <w:rsid w:val="002318EF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52A"/>
    <w:rsid w:val="002457B8"/>
    <w:rsid w:val="002464BE"/>
    <w:rsid w:val="00246BA9"/>
    <w:rsid w:val="00246C17"/>
    <w:rsid w:val="00247731"/>
    <w:rsid w:val="00247BAB"/>
    <w:rsid w:val="00250123"/>
    <w:rsid w:val="00251E55"/>
    <w:rsid w:val="0025250A"/>
    <w:rsid w:val="00252591"/>
    <w:rsid w:val="00255AF7"/>
    <w:rsid w:val="00256404"/>
    <w:rsid w:val="00256769"/>
    <w:rsid w:val="00257A2E"/>
    <w:rsid w:val="00260E79"/>
    <w:rsid w:val="00260EDD"/>
    <w:rsid w:val="002614C0"/>
    <w:rsid w:val="00261E3A"/>
    <w:rsid w:val="00262EBD"/>
    <w:rsid w:val="00264869"/>
    <w:rsid w:val="00266499"/>
    <w:rsid w:val="0026653E"/>
    <w:rsid w:val="00266F5A"/>
    <w:rsid w:val="00267110"/>
    <w:rsid w:val="00267245"/>
    <w:rsid w:val="00271BC3"/>
    <w:rsid w:val="0027288B"/>
    <w:rsid w:val="00275029"/>
    <w:rsid w:val="0027541D"/>
    <w:rsid w:val="00275B28"/>
    <w:rsid w:val="00275EF2"/>
    <w:rsid w:val="002773B5"/>
    <w:rsid w:val="0027743A"/>
    <w:rsid w:val="002775BA"/>
    <w:rsid w:val="00277780"/>
    <w:rsid w:val="002778E0"/>
    <w:rsid w:val="0028189A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3CD"/>
    <w:rsid w:val="002A1DD2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A6F4E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1C0"/>
    <w:rsid w:val="002C1238"/>
    <w:rsid w:val="002C18E0"/>
    <w:rsid w:val="002C2313"/>
    <w:rsid w:val="002C3EFF"/>
    <w:rsid w:val="002C3FDC"/>
    <w:rsid w:val="002C45FA"/>
    <w:rsid w:val="002C4E96"/>
    <w:rsid w:val="002C54AC"/>
    <w:rsid w:val="002C5A85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51B"/>
    <w:rsid w:val="002E72DA"/>
    <w:rsid w:val="002E7629"/>
    <w:rsid w:val="002F26B4"/>
    <w:rsid w:val="002F3358"/>
    <w:rsid w:val="002F387D"/>
    <w:rsid w:val="002F4337"/>
    <w:rsid w:val="0030019C"/>
    <w:rsid w:val="00300212"/>
    <w:rsid w:val="003007FD"/>
    <w:rsid w:val="00301F52"/>
    <w:rsid w:val="00302DBE"/>
    <w:rsid w:val="00303A84"/>
    <w:rsid w:val="0030540D"/>
    <w:rsid w:val="003060E1"/>
    <w:rsid w:val="0030789D"/>
    <w:rsid w:val="0031124A"/>
    <w:rsid w:val="00311B67"/>
    <w:rsid w:val="00312FE6"/>
    <w:rsid w:val="00315880"/>
    <w:rsid w:val="003164EA"/>
    <w:rsid w:val="00316AC1"/>
    <w:rsid w:val="00320AB8"/>
    <w:rsid w:val="003211AE"/>
    <w:rsid w:val="00321961"/>
    <w:rsid w:val="003220D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3400"/>
    <w:rsid w:val="00343465"/>
    <w:rsid w:val="0034434F"/>
    <w:rsid w:val="00344876"/>
    <w:rsid w:val="00347932"/>
    <w:rsid w:val="0035162F"/>
    <w:rsid w:val="00351703"/>
    <w:rsid w:val="003524A9"/>
    <w:rsid w:val="003527DE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2567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5CCF"/>
    <w:rsid w:val="003765F9"/>
    <w:rsid w:val="003838A3"/>
    <w:rsid w:val="00383CF5"/>
    <w:rsid w:val="00383D70"/>
    <w:rsid w:val="00383EA0"/>
    <w:rsid w:val="003852ED"/>
    <w:rsid w:val="00385F3A"/>
    <w:rsid w:val="00387CBF"/>
    <w:rsid w:val="00387E92"/>
    <w:rsid w:val="0039040C"/>
    <w:rsid w:val="00390445"/>
    <w:rsid w:val="003910FE"/>
    <w:rsid w:val="0039263B"/>
    <w:rsid w:val="003944D2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6906"/>
    <w:rsid w:val="003B6D97"/>
    <w:rsid w:val="003B6EF8"/>
    <w:rsid w:val="003B70F9"/>
    <w:rsid w:val="003B789A"/>
    <w:rsid w:val="003B7CCC"/>
    <w:rsid w:val="003C1147"/>
    <w:rsid w:val="003C12D9"/>
    <w:rsid w:val="003C1803"/>
    <w:rsid w:val="003C243D"/>
    <w:rsid w:val="003C495D"/>
    <w:rsid w:val="003C4D87"/>
    <w:rsid w:val="003C54EA"/>
    <w:rsid w:val="003C574B"/>
    <w:rsid w:val="003C5B45"/>
    <w:rsid w:val="003C6102"/>
    <w:rsid w:val="003C6931"/>
    <w:rsid w:val="003C6A06"/>
    <w:rsid w:val="003C6CEA"/>
    <w:rsid w:val="003C76C5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6D7C"/>
    <w:rsid w:val="003E7B27"/>
    <w:rsid w:val="003E7D0A"/>
    <w:rsid w:val="003F01A6"/>
    <w:rsid w:val="003F074C"/>
    <w:rsid w:val="003F1C50"/>
    <w:rsid w:val="003F270B"/>
    <w:rsid w:val="003F4CA4"/>
    <w:rsid w:val="003F5FE3"/>
    <w:rsid w:val="003F6C43"/>
    <w:rsid w:val="00400B8B"/>
    <w:rsid w:val="00401F95"/>
    <w:rsid w:val="00402ED3"/>
    <w:rsid w:val="00403A2B"/>
    <w:rsid w:val="00404874"/>
    <w:rsid w:val="00407B5B"/>
    <w:rsid w:val="0041022B"/>
    <w:rsid w:val="004110AA"/>
    <w:rsid w:val="00411EBE"/>
    <w:rsid w:val="0041406F"/>
    <w:rsid w:val="00414E29"/>
    <w:rsid w:val="00415D02"/>
    <w:rsid w:val="00416393"/>
    <w:rsid w:val="00416E9F"/>
    <w:rsid w:val="004172E4"/>
    <w:rsid w:val="00417494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7EB"/>
    <w:rsid w:val="00436BA4"/>
    <w:rsid w:val="00436F67"/>
    <w:rsid w:val="00440C79"/>
    <w:rsid w:val="00441834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1ECD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AA9"/>
    <w:rsid w:val="00462878"/>
    <w:rsid w:val="00463EB0"/>
    <w:rsid w:val="00464FB4"/>
    <w:rsid w:val="00465CFF"/>
    <w:rsid w:val="004668C4"/>
    <w:rsid w:val="004669B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028"/>
    <w:rsid w:val="00483308"/>
    <w:rsid w:val="00483573"/>
    <w:rsid w:val="00483C2E"/>
    <w:rsid w:val="00484D34"/>
    <w:rsid w:val="00485385"/>
    <w:rsid w:val="0048580C"/>
    <w:rsid w:val="00485DC5"/>
    <w:rsid w:val="00485E86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481F"/>
    <w:rsid w:val="004962BF"/>
    <w:rsid w:val="004974E6"/>
    <w:rsid w:val="004A37FB"/>
    <w:rsid w:val="004A58F9"/>
    <w:rsid w:val="004A59A2"/>
    <w:rsid w:val="004A6D51"/>
    <w:rsid w:val="004B0963"/>
    <w:rsid w:val="004B0A79"/>
    <w:rsid w:val="004B15A6"/>
    <w:rsid w:val="004B1D7B"/>
    <w:rsid w:val="004B1FFD"/>
    <w:rsid w:val="004B2876"/>
    <w:rsid w:val="004B45AF"/>
    <w:rsid w:val="004B4733"/>
    <w:rsid w:val="004B4F1C"/>
    <w:rsid w:val="004B5660"/>
    <w:rsid w:val="004B5BCB"/>
    <w:rsid w:val="004B6512"/>
    <w:rsid w:val="004B7179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A3E"/>
    <w:rsid w:val="004D6DBB"/>
    <w:rsid w:val="004D74EF"/>
    <w:rsid w:val="004D7B00"/>
    <w:rsid w:val="004E0603"/>
    <w:rsid w:val="004E2B6B"/>
    <w:rsid w:val="004E3AD0"/>
    <w:rsid w:val="004E3E67"/>
    <w:rsid w:val="004E491D"/>
    <w:rsid w:val="004E6401"/>
    <w:rsid w:val="004E68EE"/>
    <w:rsid w:val="004E75D2"/>
    <w:rsid w:val="004F18E0"/>
    <w:rsid w:val="004F1F41"/>
    <w:rsid w:val="004F2D3C"/>
    <w:rsid w:val="004F38C5"/>
    <w:rsid w:val="004F5027"/>
    <w:rsid w:val="004F660B"/>
    <w:rsid w:val="004F6634"/>
    <w:rsid w:val="004F6E8E"/>
    <w:rsid w:val="004F7A79"/>
    <w:rsid w:val="004F7B78"/>
    <w:rsid w:val="00500098"/>
    <w:rsid w:val="00500D14"/>
    <w:rsid w:val="0050294C"/>
    <w:rsid w:val="005032B8"/>
    <w:rsid w:val="00505589"/>
    <w:rsid w:val="00506015"/>
    <w:rsid w:val="005065D4"/>
    <w:rsid w:val="00510296"/>
    <w:rsid w:val="005113B3"/>
    <w:rsid w:val="00511726"/>
    <w:rsid w:val="00512AB6"/>
    <w:rsid w:val="00514585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020"/>
    <w:rsid w:val="00534126"/>
    <w:rsid w:val="0053738A"/>
    <w:rsid w:val="00540DA0"/>
    <w:rsid w:val="00541489"/>
    <w:rsid w:val="0054208A"/>
    <w:rsid w:val="00542624"/>
    <w:rsid w:val="005439D9"/>
    <w:rsid w:val="00543A27"/>
    <w:rsid w:val="00543E5F"/>
    <w:rsid w:val="005453C9"/>
    <w:rsid w:val="00545740"/>
    <w:rsid w:val="005478D3"/>
    <w:rsid w:val="005479D3"/>
    <w:rsid w:val="00550F98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4940"/>
    <w:rsid w:val="00585B9F"/>
    <w:rsid w:val="00586871"/>
    <w:rsid w:val="005910FB"/>
    <w:rsid w:val="00591E56"/>
    <w:rsid w:val="00592080"/>
    <w:rsid w:val="00592110"/>
    <w:rsid w:val="005922DF"/>
    <w:rsid w:val="00593EB9"/>
    <w:rsid w:val="00595EB7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3D80"/>
    <w:rsid w:val="005A54D9"/>
    <w:rsid w:val="005A5FF4"/>
    <w:rsid w:val="005A6257"/>
    <w:rsid w:val="005A6A89"/>
    <w:rsid w:val="005A6E5D"/>
    <w:rsid w:val="005A6F31"/>
    <w:rsid w:val="005B2C31"/>
    <w:rsid w:val="005B2CD3"/>
    <w:rsid w:val="005B3408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6E9"/>
    <w:rsid w:val="005D6849"/>
    <w:rsid w:val="005D7AF8"/>
    <w:rsid w:val="005D7F9A"/>
    <w:rsid w:val="005E059A"/>
    <w:rsid w:val="005E1FAF"/>
    <w:rsid w:val="005E2421"/>
    <w:rsid w:val="005E2BA8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563A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D2F"/>
    <w:rsid w:val="00626EB2"/>
    <w:rsid w:val="00626FAE"/>
    <w:rsid w:val="00627DCD"/>
    <w:rsid w:val="0063320A"/>
    <w:rsid w:val="0063374B"/>
    <w:rsid w:val="0063455F"/>
    <w:rsid w:val="006354DF"/>
    <w:rsid w:val="006355D9"/>
    <w:rsid w:val="00635CDD"/>
    <w:rsid w:val="00640251"/>
    <w:rsid w:val="006403D3"/>
    <w:rsid w:val="00640C4B"/>
    <w:rsid w:val="0064230D"/>
    <w:rsid w:val="00642621"/>
    <w:rsid w:val="006428FB"/>
    <w:rsid w:val="0064381C"/>
    <w:rsid w:val="0064438D"/>
    <w:rsid w:val="00645A31"/>
    <w:rsid w:val="00645C71"/>
    <w:rsid w:val="00646781"/>
    <w:rsid w:val="00646A08"/>
    <w:rsid w:val="006478F5"/>
    <w:rsid w:val="00650E96"/>
    <w:rsid w:val="00652506"/>
    <w:rsid w:val="00653BDC"/>
    <w:rsid w:val="0065583E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3712"/>
    <w:rsid w:val="006754E5"/>
    <w:rsid w:val="00675EEC"/>
    <w:rsid w:val="006765FC"/>
    <w:rsid w:val="00676746"/>
    <w:rsid w:val="00676C8B"/>
    <w:rsid w:val="006772B7"/>
    <w:rsid w:val="00677CA1"/>
    <w:rsid w:val="0068010B"/>
    <w:rsid w:val="006804EC"/>
    <w:rsid w:val="006849A4"/>
    <w:rsid w:val="0068571B"/>
    <w:rsid w:val="00686B2D"/>
    <w:rsid w:val="00687271"/>
    <w:rsid w:val="00690E07"/>
    <w:rsid w:val="00693147"/>
    <w:rsid w:val="00694732"/>
    <w:rsid w:val="0069504C"/>
    <w:rsid w:val="00697B4E"/>
    <w:rsid w:val="006A202F"/>
    <w:rsid w:val="006A2092"/>
    <w:rsid w:val="006A3383"/>
    <w:rsid w:val="006A43A0"/>
    <w:rsid w:val="006A4C08"/>
    <w:rsid w:val="006A52E4"/>
    <w:rsid w:val="006A67AF"/>
    <w:rsid w:val="006A6C14"/>
    <w:rsid w:val="006A6E00"/>
    <w:rsid w:val="006A6E80"/>
    <w:rsid w:val="006A7B68"/>
    <w:rsid w:val="006B1DF0"/>
    <w:rsid w:val="006B2601"/>
    <w:rsid w:val="006B4AE5"/>
    <w:rsid w:val="006B4C74"/>
    <w:rsid w:val="006C1884"/>
    <w:rsid w:val="006C260B"/>
    <w:rsid w:val="006C48B4"/>
    <w:rsid w:val="006C5A9A"/>
    <w:rsid w:val="006C5F6F"/>
    <w:rsid w:val="006C6164"/>
    <w:rsid w:val="006C6EAD"/>
    <w:rsid w:val="006C773D"/>
    <w:rsid w:val="006D01B3"/>
    <w:rsid w:val="006D23DD"/>
    <w:rsid w:val="006D3912"/>
    <w:rsid w:val="006D44E1"/>
    <w:rsid w:val="006D64C0"/>
    <w:rsid w:val="006D7B27"/>
    <w:rsid w:val="006E04FD"/>
    <w:rsid w:val="006E1F2C"/>
    <w:rsid w:val="006E2023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6F7341"/>
    <w:rsid w:val="006F791A"/>
    <w:rsid w:val="006F7DF5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5B1"/>
    <w:rsid w:val="007427F1"/>
    <w:rsid w:val="007429DB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23EF"/>
    <w:rsid w:val="00762635"/>
    <w:rsid w:val="00762963"/>
    <w:rsid w:val="007632A2"/>
    <w:rsid w:val="00763A67"/>
    <w:rsid w:val="00763EEB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6E1D"/>
    <w:rsid w:val="00787212"/>
    <w:rsid w:val="00787888"/>
    <w:rsid w:val="00787A78"/>
    <w:rsid w:val="00791AC7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7E5"/>
    <w:rsid w:val="007A7CCB"/>
    <w:rsid w:val="007B015E"/>
    <w:rsid w:val="007B15BC"/>
    <w:rsid w:val="007B1C21"/>
    <w:rsid w:val="007B1DF4"/>
    <w:rsid w:val="007B2667"/>
    <w:rsid w:val="007B385A"/>
    <w:rsid w:val="007B3F51"/>
    <w:rsid w:val="007B4D6C"/>
    <w:rsid w:val="007B5011"/>
    <w:rsid w:val="007B58E4"/>
    <w:rsid w:val="007B5937"/>
    <w:rsid w:val="007B6E60"/>
    <w:rsid w:val="007B6EE5"/>
    <w:rsid w:val="007B7A79"/>
    <w:rsid w:val="007C103C"/>
    <w:rsid w:val="007C150B"/>
    <w:rsid w:val="007C1AA1"/>
    <w:rsid w:val="007C2B3D"/>
    <w:rsid w:val="007C2E9D"/>
    <w:rsid w:val="007C333F"/>
    <w:rsid w:val="007C5464"/>
    <w:rsid w:val="007C631A"/>
    <w:rsid w:val="007D0B32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1D7D"/>
    <w:rsid w:val="00802454"/>
    <w:rsid w:val="00802AD6"/>
    <w:rsid w:val="0081028B"/>
    <w:rsid w:val="00810741"/>
    <w:rsid w:val="00810A35"/>
    <w:rsid w:val="008114AA"/>
    <w:rsid w:val="008118FD"/>
    <w:rsid w:val="00812093"/>
    <w:rsid w:val="0081728F"/>
    <w:rsid w:val="00820A9D"/>
    <w:rsid w:val="00820DE7"/>
    <w:rsid w:val="00823C1A"/>
    <w:rsid w:val="00823C2D"/>
    <w:rsid w:val="00824DD8"/>
    <w:rsid w:val="00824E3C"/>
    <w:rsid w:val="008257A1"/>
    <w:rsid w:val="00827E5B"/>
    <w:rsid w:val="00831549"/>
    <w:rsid w:val="00831552"/>
    <w:rsid w:val="00831B00"/>
    <w:rsid w:val="00831E28"/>
    <w:rsid w:val="00832845"/>
    <w:rsid w:val="00835E4F"/>
    <w:rsid w:val="0083773A"/>
    <w:rsid w:val="00837D2F"/>
    <w:rsid w:val="00840412"/>
    <w:rsid w:val="00840772"/>
    <w:rsid w:val="00841340"/>
    <w:rsid w:val="00841457"/>
    <w:rsid w:val="008442BA"/>
    <w:rsid w:val="008443B4"/>
    <w:rsid w:val="00844416"/>
    <w:rsid w:val="00844EDE"/>
    <w:rsid w:val="00845C99"/>
    <w:rsid w:val="00846C22"/>
    <w:rsid w:val="00846E14"/>
    <w:rsid w:val="008504F5"/>
    <w:rsid w:val="00850891"/>
    <w:rsid w:val="00850D3B"/>
    <w:rsid w:val="0085197D"/>
    <w:rsid w:val="008541B9"/>
    <w:rsid w:val="00855B99"/>
    <w:rsid w:val="00860085"/>
    <w:rsid w:val="008604DF"/>
    <w:rsid w:val="00861BCA"/>
    <w:rsid w:val="00862A10"/>
    <w:rsid w:val="0086363F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9F8"/>
    <w:rsid w:val="00883BB2"/>
    <w:rsid w:val="00883F19"/>
    <w:rsid w:val="00885112"/>
    <w:rsid w:val="008854DC"/>
    <w:rsid w:val="00893B4B"/>
    <w:rsid w:val="00894741"/>
    <w:rsid w:val="00894D99"/>
    <w:rsid w:val="00894E93"/>
    <w:rsid w:val="0089505F"/>
    <w:rsid w:val="008963A7"/>
    <w:rsid w:val="008A1A73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BD3"/>
    <w:rsid w:val="008F180B"/>
    <w:rsid w:val="008F30A6"/>
    <w:rsid w:val="008F3130"/>
    <w:rsid w:val="008F3419"/>
    <w:rsid w:val="008F39CF"/>
    <w:rsid w:val="008F3DF4"/>
    <w:rsid w:val="008F5331"/>
    <w:rsid w:val="008F5B54"/>
    <w:rsid w:val="008F6011"/>
    <w:rsid w:val="008F6EAF"/>
    <w:rsid w:val="008F7C67"/>
    <w:rsid w:val="0090024C"/>
    <w:rsid w:val="009006AE"/>
    <w:rsid w:val="009011B7"/>
    <w:rsid w:val="00903957"/>
    <w:rsid w:val="0090488F"/>
    <w:rsid w:val="009048BD"/>
    <w:rsid w:val="00904C98"/>
    <w:rsid w:val="009051A7"/>
    <w:rsid w:val="0091142E"/>
    <w:rsid w:val="00912412"/>
    <w:rsid w:val="00912831"/>
    <w:rsid w:val="00912FE5"/>
    <w:rsid w:val="009136EA"/>
    <w:rsid w:val="00913ED6"/>
    <w:rsid w:val="0091476F"/>
    <w:rsid w:val="00914BA4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3E26"/>
    <w:rsid w:val="00944F8D"/>
    <w:rsid w:val="00945C88"/>
    <w:rsid w:val="009467F6"/>
    <w:rsid w:val="0095027D"/>
    <w:rsid w:val="00950C3E"/>
    <w:rsid w:val="00952BCC"/>
    <w:rsid w:val="009540A9"/>
    <w:rsid w:val="00954701"/>
    <w:rsid w:val="00955F13"/>
    <w:rsid w:val="00956884"/>
    <w:rsid w:val="009575F9"/>
    <w:rsid w:val="00960DD2"/>
    <w:rsid w:val="0096138B"/>
    <w:rsid w:val="00961D31"/>
    <w:rsid w:val="00961DEA"/>
    <w:rsid w:val="0096201B"/>
    <w:rsid w:val="00962651"/>
    <w:rsid w:val="00962743"/>
    <w:rsid w:val="00962B38"/>
    <w:rsid w:val="00962E4E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7044"/>
    <w:rsid w:val="0098754F"/>
    <w:rsid w:val="00987B34"/>
    <w:rsid w:val="009906FB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4AB6"/>
    <w:rsid w:val="009B5926"/>
    <w:rsid w:val="009B5A76"/>
    <w:rsid w:val="009B6B06"/>
    <w:rsid w:val="009B6CB6"/>
    <w:rsid w:val="009B7417"/>
    <w:rsid w:val="009B7F79"/>
    <w:rsid w:val="009C01C2"/>
    <w:rsid w:val="009C05D3"/>
    <w:rsid w:val="009C099B"/>
    <w:rsid w:val="009C19FF"/>
    <w:rsid w:val="009C20DB"/>
    <w:rsid w:val="009C4390"/>
    <w:rsid w:val="009C490B"/>
    <w:rsid w:val="009C517E"/>
    <w:rsid w:val="009C5651"/>
    <w:rsid w:val="009C5E63"/>
    <w:rsid w:val="009C68D4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A9C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74B"/>
    <w:rsid w:val="00A13F89"/>
    <w:rsid w:val="00A16266"/>
    <w:rsid w:val="00A1704B"/>
    <w:rsid w:val="00A174B7"/>
    <w:rsid w:val="00A17D82"/>
    <w:rsid w:val="00A22117"/>
    <w:rsid w:val="00A2215D"/>
    <w:rsid w:val="00A235B5"/>
    <w:rsid w:val="00A25164"/>
    <w:rsid w:val="00A27839"/>
    <w:rsid w:val="00A302E9"/>
    <w:rsid w:val="00A30857"/>
    <w:rsid w:val="00A30DB5"/>
    <w:rsid w:val="00A3115A"/>
    <w:rsid w:val="00A31CE8"/>
    <w:rsid w:val="00A329F3"/>
    <w:rsid w:val="00A32A03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4692"/>
    <w:rsid w:val="00A463B8"/>
    <w:rsid w:val="00A4672D"/>
    <w:rsid w:val="00A46A28"/>
    <w:rsid w:val="00A46E22"/>
    <w:rsid w:val="00A47E7F"/>
    <w:rsid w:val="00A47F6C"/>
    <w:rsid w:val="00A509D2"/>
    <w:rsid w:val="00A51699"/>
    <w:rsid w:val="00A51FE1"/>
    <w:rsid w:val="00A5309C"/>
    <w:rsid w:val="00A532A8"/>
    <w:rsid w:val="00A54992"/>
    <w:rsid w:val="00A55485"/>
    <w:rsid w:val="00A562C6"/>
    <w:rsid w:val="00A56C1D"/>
    <w:rsid w:val="00A56D40"/>
    <w:rsid w:val="00A57847"/>
    <w:rsid w:val="00A60D0E"/>
    <w:rsid w:val="00A62DA3"/>
    <w:rsid w:val="00A65930"/>
    <w:rsid w:val="00A65B35"/>
    <w:rsid w:val="00A66EE6"/>
    <w:rsid w:val="00A67781"/>
    <w:rsid w:val="00A67A4F"/>
    <w:rsid w:val="00A70541"/>
    <w:rsid w:val="00A70733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23A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463"/>
    <w:rsid w:val="00AA460F"/>
    <w:rsid w:val="00AA4CF8"/>
    <w:rsid w:val="00AA4F65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2F6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6221"/>
    <w:rsid w:val="00AE6487"/>
    <w:rsid w:val="00AE7326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05F0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5D4"/>
    <w:rsid w:val="00B27B59"/>
    <w:rsid w:val="00B27D61"/>
    <w:rsid w:val="00B3070D"/>
    <w:rsid w:val="00B312C6"/>
    <w:rsid w:val="00B32ABC"/>
    <w:rsid w:val="00B33287"/>
    <w:rsid w:val="00B33D7B"/>
    <w:rsid w:val="00B33E8F"/>
    <w:rsid w:val="00B34246"/>
    <w:rsid w:val="00B34398"/>
    <w:rsid w:val="00B343DC"/>
    <w:rsid w:val="00B3494B"/>
    <w:rsid w:val="00B350DE"/>
    <w:rsid w:val="00B35E4F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2F2"/>
    <w:rsid w:val="00B4470D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77EE"/>
    <w:rsid w:val="00B7780B"/>
    <w:rsid w:val="00B802B3"/>
    <w:rsid w:val="00B8284F"/>
    <w:rsid w:val="00B832CF"/>
    <w:rsid w:val="00B84917"/>
    <w:rsid w:val="00B851D2"/>
    <w:rsid w:val="00B8526D"/>
    <w:rsid w:val="00B857A3"/>
    <w:rsid w:val="00B85D4E"/>
    <w:rsid w:val="00B8616B"/>
    <w:rsid w:val="00B87425"/>
    <w:rsid w:val="00B906AE"/>
    <w:rsid w:val="00B908DA"/>
    <w:rsid w:val="00B90989"/>
    <w:rsid w:val="00B91266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6CE"/>
    <w:rsid w:val="00BA5779"/>
    <w:rsid w:val="00BB0087"/>
    <w:rsid w:val="00BB0488"/>
    <w:rsid w:val="00BB0D40"/>
    <w:rsid w:val="00BB182C"/>
    <w:rsid w:val="00BB1DB9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867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0BA4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7A5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6B16"/>
    <w:rsid w:val="00C71227"/>
    <w:rsid w:val="00C712C0"/>
    <w:rsid w:val="00C72032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605"/>
    <w:rsid w:val="00CB0E1F"/>
    <w:rsid w:val="00CB2EE1"/>
    <w:rsid w:val="00CB2EFC"/>
    <w:rsid w:val="00CB39A1"/>
    <w:rsid w:val="00CB413C"/>
    <w:rsid w:val="00CB418E"/>
    <w:rsid w:val="00CB4328"/>
    <w:rsid w:val="00CB49A0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D744D"/>
    <w:rsid w:val="00CE0E65"/>
    <w:rsid w:val="00CE0FF1"/>
    <w:rsid w:val="00CE219B"/>
    <w:rsid w:val="00CE24E0"/>
    <w:rsid w:val="00CE2F16"/>
    <w:rsid w:val="00CE3EF9"/>
    <w:rsid w:val="00CE41F4"/>
    <w:rsid w:val="00CE421F"/>
    <w:rsid w:val="00CE6299"/>
    <w:rsid w:val="00CE673C"/>
    <w:rsid w:val="00CE6EA0"/>
    <w:rsid w:val="00CE7453"/>
    <w:rsid w:val="00CF0FE7"/>
    <w:rsid w:val="00CF1761"/>
    <w:rsid w:val="00CF184B"/>
    <w:rsid w:val="00CF282E"/>
    <w:rsid w:val="00CF2F04"/>
    <w:rsid w:val="00CF30E4"/>
    <w:rsid w:val="00CF3345"/>
    <w:rsid w:val="00CF3394"/>
    <w:rsid w:val="00CF3561"/>
    <w:rsid w:val="00CF35B7"/>
    <w:rsid w:val="00CF4689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57C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2010F"/>
    <w:rsid w:val="00D20AB7"/>
    <w:rsid w:val="00D20B1D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C79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49B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594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6BE1"/>
    <w:rsid w:val="00D57672"/>
    <w:rsid w:val="00D57A19"/>
    <w:rsid w:val="00D57E23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7224A"/>
    <w:rsid w:val="00D72647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69B1"/>
    <w:rsid w:val="00D974DC"/>
    <w:rsid w:val="00DA077B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321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889"/>
    <w:rsid w:val="00DE0865"/>
    <w:rsid w:val="00DE1829"/>
    <w:rsid w:val="00DE3299"/>
    <w:rsid w:val="00DE38C8"/>
    <w:rsid w:val="00DE520B"/>
    <w:rsid w:val="00DE5DDB"/>
    <w:rsid w:val="00DF1B44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4B0"/>
    <w:rsid w:val="00E05544"/>
    <w:rsid w:val="00E06F3D"/>
    <w:rsid w:val="00E074D6"/>
    <w:rsid w:val="00E078EF"/>
    <w:rsid w:val="00E10736"/>
    <w:rsid w:val="00E11684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52C5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1287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3211"/>
    <w:rsid w:val="00E65F1B"/>
    <w:rsid w:val="00E667D9"/>
    <w:rsid w:val="00E67E5F"/>
    <w:rsid w:val="00E67FAB"/>
    <w:rsid w:val="00E70429"/>
    <w:rsid w:val="00E705D1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1A9"/>
    <w:rsid w:val="00E76273"/>
    <w:rsid w:val="00E8152D"/>
    <w:rsid w:val="00E81CEE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2E8"/>
    <w:rsid w:val="00EA2832"/>
    <w:rsid w:val="00EA4294"/>
    <w:rsid w:val="00EA493B"/>
    <w:rsid w:val="00EA59C3"/>
    <w:rsid w:val="00EB2677"/>
    <w:rsid w:val="00EB279C"/>
    <w:rsid w:val="00EB3577"/>
    <w:rsid w:val="00EB3BB9"/>
    <w:rsid w:val="00EB3DD2"/>
    <w:rsid w:val="00EB483D"/>
    <w:rsid w:val="00EB4C03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77EC"/>
    <w:rsid w:val="00ED0A18"/>
    <w:rsid w:val="00ED0D5A"/>
    <w:rsid w:val="00ED2407"/>
    <w:rsid w:val="00ED30AA"/>
    <w:rsid w:val="00ED35F4"/>
    <w:rsid w:val="00ED69F9"/>
    <w:rsid w:val="00ED7BC1"/>
    <w:rsid w:val="00EE1AD4"/>
    <w:rsid w:val="00EE2007"/>
    <w:rsid w:val="00EE2144"/>
    <w:rsid w:val="00EE3049"/>
    <w:rsid w:val="00EE4369"/>
    <w:rsid w:val="00EE4EE9"/>
    <w:rsid w:val="00EE6B9E"/>
    <w:rsid w:val="00EE6E7F"/>
    <w:rsid w:val="00EF2217"/>
    <w:rsid w:val="00EF2559"/>
    <w:rsid w:val="00EF4EA1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3991"/>
    <w:rsid w:val="00F05967"/>
    <w:rsid w:val="00F06540"/>
    <w:rsid w:val="00F075DF"/>
    <w:rsid w:val="00F0778A"/>
    <w:rsid w:val="00F07D74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281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1A8"/>
    <w:rsid w:val="00F65823"/>
    <w:rsid w:val="00F660F1"/>
    <w:rsid w:val="00F66257"/>
    <w:rsid w:val="00F66910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61"/>
    <w:rsid w:val="00FC4AFD"/>
    <w:rsid w:val="00FC4BE6"/>
    <w:rsid w:val="00FC5291"/>
    <w:rsid w:val="00FC5C08"/>
    <w:rsid w:val="00FC683B"/>
    <w:rsid w:val="00FC6CEC"/>
    <w:rsid w:val="00FC768D"/>
    <w:rsid w:val="00FD0263"/>
    <w:rsid w:val="00FD0268"/>
    <w:rsid w:val="00FD163C"/>
    <w:rsid w:val="00FD23D8"/>
    <w:rsid w:val="00FD2695"/>
    <w:rsid w:val="00FD314F"/>
    <w:rsid w:val="00FD3B26"/>
    <w:rsid w:val="00FD5AAC"/>
    <w:rsid w:val="00FD5E92"/>
    <w:rsid w:val="00FD6433"/>
    <w:rsid w:val="00FD65A4"/>
    <w:rsid w:val="00FD6795"/>
    <w:rsid w:val="00FD6FCA"/>
    <w:rsid w:val="00FD70ED"/>
    <w:rsid w:val="00FD7AB9"/>
    <w:rsid w:val="00FD7D5A"/>
    <w:rsid w:val="00FD7D72"/>
    <w:rsid w:val="00FE02AC"/>
    <w:rsid w:val="00FE065B"/>
    <w:rsid w:val="00FE10E9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5EF6"/>
    <w:rsid w:val="00FE61E8"/>
    <w:rsid w:val="00FE6961"/>
    <w:rsid w:val="00FF0C12"/>
    <w:rsid w:val="00FF19AF"/>
    <w:rsid w:val="00FF2B22"/>
    <w:rsid w:val="00FF3F4D"/>
    <w:rsid w:val="00FF5F0D"/>
    <w:rsid w:val="00FF6272"/>
    <w:rsid w:val="00FF6799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1598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27</cp:revision>
  <cp:lastPrinted>2023-11-08T17:53:00Z</cp:lastPrinted>
  <dcterms:created xsi:type="dcterms:W3CDTF">2024-04-15T12:06:00Z</dcterms:created>
  <dcterms:modified xsi:type="dcterms:W3CDTF">2024-04-15T12:20:00Z</dcterms:modified>
</cp:coreProperties>
</file>